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CE8" w:rsidRPr="00F16809" w:rsidRDefault="00F16809" w:rsidP="00BD138F">
      <w:pPr>
        <w:pStyle w:val="a3"/>
        <w:shd w:val="clear" w:color="auto" w:fill="FFFFFF"/>
        <w:wordWrap w:val="0"/>
        <w:jc w:val="center"/>
        <w:textAlignment w:val="baseline"/>
        <w:rPr>
          <w:rFonts w:ascii="Arial" w:hAnsi="Arial" w:cs="Arial"/>
          <w:color w:val="333333"/>
          <w:sz w:val="21"/>
          <w:szCs w:val="21"/>
          <w:lang w:val="en-US"/>
        </w:rPr>
      </w:pPr>
      <w:r>
        <w:rPr>
          <w:rFonts w:ascii="Arial" w:hAnsi="Arial" w:cs="Arial"/>
          <w:color w:val="333333"/>
          <w:sz w:val="21"/>
          <w:szCs w:val="21"/>
        </w:rPr>
        <w:t>Дистанционное обучение.</w:t>
      </w:r>
      <w:r w:rsidR="00BD138F">
        <w:rPr>
          <w:rFonts w:ascii="Arial" w:hAnsi="Arial" w:cs="Arial"/>
          <w:color w:val="333333"/>
          <w:sz w:val="21"/>
          <w:szCs w:val="21"/>
        </w:rPr>
        <w:t xml:space="preserve"> Урок</w:t>
      </w:r>
      <w:r>
        <w:rPr>
          <w:rFonts w:ascii="Arial" w:hAnsi="Arial" w:cs="Arial"/>
          <w:color w:val="333333"/>
          <w:sz w:val="21"/>
          <w:szCs w:val="21"/>
        </w:rPr>
        <w:t xml:space="preserve"> 2  и</w:t>
      </w:r>
      <w:bookmarkStart w:id="0" w:name="_GoBack"/>
      <w:bookmarkEnd w:id="0"/>
      <w:r w:rsidR="00BD138F">
        <w:rPr>
          <w:rFonts w:ascii="Arial" w:hAnsi="Arial" w:cs="Arial"/>
          <w:color w:val="333333"/>
          <w:sz w:val="21"/>
          <w:szCs w:val="21"/>
        </w:rPr>
        <w:t>нформатики</w:t>
      </w:r>
      <w:r>
        <w:rPr>
          <w:rFonts w:ascii="Arial" w:hAnsi="Arial" w:cs="Arial"/>
          <w:color w:val="333333"/>
          <w:sz w:val="21"/>
          <w:szCs w:val="21"/>
        </w:rPr>
        <w:t>. П</w:t>
      </w:r>
      <w:r w:rsidR="00BD138F">
        <w:rPr>
          <w:rFonts w:ascii="Arial" w:hAnsi="Arial" w:cs="Arial"/>
          <w:color w:val="333333"/>
          <w:sz w:val="21"/>
          <w:szCs w:val="21"/>
        </w:rPr>
        <w:t>реподаватель Солдатова Т.Н.</w:t>
      </w:r>
      <w:r>
        <w:rPr>
          <w:rFonts w:ascii="Arial" w:hAnsi="Arial" w:cs="Arial"/>
          <w:color w:val="333333"/>
          <w:sz w:val="21"/>
          <w:szCs w:val="21"/>
        </w:rPr>
        <w:t xml:space="preserve"> эл.почта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tanya.sold60@mail.ru</w:t>
      </w:r>
    </w:p>
    <w:p w:rsidR="006B7CE8" w:rsidRDefault="006B7CE8" w:rsidP="006B7CE8">
      <w:pPr>
        <w:pStyle w:val="a3"/>
        <w:shd w:val="clear" w:color="auto" w:fill="FFFFFF"/>
        <w:wordWrap w:val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noProof/>
          <w:color w:val="333333"/>
          <w:sz w:val="21"/>
          <w:szCs w:val="21"/>
        </w:rPr>
        <w:drawing>
          <wp:inline distT="0" distB="0" distL="0" distR="0" wp14:anchorId="7CEDBD67" wp14:editId="4A303D20">
            <wp:extent cx="9144000" cy="5142865"/>
            <wp:effectExtent l="0" t="0" r="0" b="635"/>
            <wp:docPr id="1" name="Рисунок 1" descr="Алгоритм – понятное и точное предписание исполнителю выполнить конечную последовательность команд, приводящую от исход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лгоритм – понятное и точное предписание исполнителю выполнить конечную последовательность команд, приводящую от исходны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14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</w:rPr>
        <w:t>г</w:t>
      </w:r>
      <w:r w:rsidR="00395321">
        <w:rPr>
          <w:rFonts w:ascii="Arial" w:hAnsi="Arial" w:cs="Arial"/>
          <w:color w:val="333333"/>
          <w:sz w:val="21"/>
          <w:szCs w:val="21"/>
        </w:rPr>
        <w:t>Алг</w:t>
      </w:r>
      <w:r>
        <w:rPr>
          <w:rFonts w:ascii="Arial" w:hAnsi="Arial" w:cs="Arial"/>
          <w:color w:val="333333"/>
          <w:sz w:val="21"/>
          <w:szCs w:val="21"/>
        </w:rPr>
        <w:t xml:space="preserve">оритм – понятное и точное предписание исполнителю выполнить конечную последовательность команд, приводящую от исходных данных к конечному результату • </w:t>
      </w:r>
    </w:p>
    <w:p w:rsidR="006B7CE8" w:rsidRDefault="006B7CE8" w:rsidP="00395321">
      <w:pPr>
        <w:pStyle w:val="a3"/>
        <w:shd w:val="clear" w:color="auto" w:fill="FFFFFF"/>
        <w:wordWrap w:val="0"/>
        <w:ind w:left="708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noProof/>
          <w:color w:val="333333"/>
          <w:sz w:val="21"/>
          <w:szCs w:val="21"/>
        </w:rPr>
        <w:lastRenderedPageBreak/>
        <w:drawing>
          <wp:inline distT="0" distB="0" distL="0" distR="0" wp14:anchorId="47881AF1" wp14:editId="23D8F223">
            <wp:extent cx="9144000" cy="5142865"/>
            <wp:effectExtent l="0" t="0" r="0" b="635"/>
            <wp:docPr id="2" name="Рисунок 2" descr="Типовые алгоритмические структуры Логическая структура любого алгоритма может быть представлена комбинацией трех базовых структур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иповые алгоритмические структуры Логическая структура любого алгоритма может быть представлена комбинацией трех базовых структур: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14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</w:rPr>
        <w:t>Типовые алгоритмические структуры Логическая структура любого алгоритма может быть представлена комбинацией трех базовых структур: • Последовательность • Ветвление • Цикл Начало S: =0 i: =1 Конец Начало i: =1 нет i: =1 i&gt;k Да i=i+1 да Конец Нет i=k i=i-1 i=i+1 Конец</w:t>
      </w:r>
    </w:p>
    <w:p w:rsidR="006B7CE8" w:rsidRDefault="006B7CE8" w:rsidP="006B7CE8">
      <w:pPr>
        <w:pStyle w:val="a3"/>
        <w:shd w:val="clear" w:color="auto" w:fill="FFFFFF"/>
        <w:wordWrap w:val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noProof/>
          <w:color w:val="333333"/>
          <w:sz w:val="21"/>
          <w:szCs w:val="21"/>
        </w:rPr>
        <w:lastRenderedPageBreak/>
        <w:drawing>
          <wp:inline distT="0" distB="0" distL="0" distR="0" wp14:anchorId="4B7E7993" wp14:editId="7391BC0D">
            <wp:extent cx="9144000" cy="5142865"/>
            <wp:effectExtent l="0" t="0" r="0" b="635"/>
            <wp:docPr id="3" name="Рисунок 3" descr="Линейный алгоритм Алгоритм называется линейным, если все его действия выполняются последовательно друг за друг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инейный алгоритм Алгоритм называется линейным, если все его действия выполняются последовательно друг за друго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14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</w:rPr>
        <w:t>Л</w:t>
      </w:r>
      <w:r w:rsidR="00395321">
        <w:rPr>
          <w:rFonts w:ascii="Arial" w:hAnsi="Arial" w:cs="Arial"/>
          <w:color w:val="333333"/>
          <w:sz w:val="21"/>
          <w:szCs w:val="21"/>
        </w:rPr>
        <w:t>Л</w:t>
      </w:r>
      <w:r>
        <w:rPr>
          <w:rFonts w:ascii="Arial" w:hAnsi="Arial" w:cs="Arial"/>
          <w:color w:val="333333"/>
          <w:sz w:val="21"/>
          <w:szCs w:val="21"/>
        </w:rPr>
        <w:t>инейный алгоритм Алгоритм называется линейным, если все его действия выполняются последовательно друг за другом от начала и до конца. Блок-схемой называется наглядное графическое изображение алгоритма, когда отдельные его действия (этапы) изображаются при помощи различных геометрических фигур (блоков), а связи между этапами указываются при помощи стрелок, соединяющих эти фигуры.</w:t>
      </w:r>
    </w:p>
    <w:p w:rsidR="006B7CE8" w:rsidRDefault="006B7CE8" w:rsidP="006B7CE8">
      <w:pPr>
        <w:pStyle w:val="a3"/>
        <w:shd w:val="clear" w:color="auto" w:fill="FFFFFF"/>
        <w:wordWrap w:val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noProof/>
          <w:color w:val="333333"/>
          <w:sz w:val="21"/>
          <w:szCs w:val="21"/>
        </w:rPr>
        <w:lastRenderedPageBreak/>
        <w:drawing>
          <wp:inline distT="0" distB="0" distL="0" distR="0" wp14:anchorId="4E0AD711" wp14:editId="5AB87BEB">
            <wp:extent cx="9144000" cy="5142865"/>
            <wp:effectExtent l="0" t="0" r="0" b="635"/>
            <wp:docPr id="4" name="Рисунок 4" descr="Задание 1: «Ужин по-барски» Студент решил приготовить ужин. Определите сколько денег у него останетс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адание 1: «Ужин по-барски» Студент решил приготовить ужин. Определите сколько денег у него останетс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14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</w:rPr>
        <w:t>Задание 1: «Ужин по-барски» Студент решил приготовить ужин. Определите сколько денег у него останется после покупки в магазине батона стоимостью А руб. , пельменей стоимостью B руб. и кефира стоимостью D руб. Запишите исходные данные, математическую модель и составьте блок-схему алгоритма решения поставленной задачи. Постановка задачи Исходные данные. Построение математической модели (метод решения) a - стоимость батона; ostatok = money - a - b - d b - стоимость пельменей; d - стоимость кефира; money - количество денег у студента.</w:t>
      </w:r>
    </w:p>
    <w:p w:rsidR="006B7CE8" w:rsidRDefault="006B7CE8" w:rsidP="006B7CE8">
      <w:pPr>
        <w:pStyle w:val="a3"/>
        <w:shd w:val="clear" w:color="auto" w:fill="FFFFFF"/>
        <w:wordWrap w:val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noProof/>
          <w:color w:val="333333"/>
          <w:sz w:val="21"/>
          <w:szCs w:val="21"/>
        </w:rPr>
        <w:lastRenderedPageBreak/>
        <w:drawing>
          <wp:inline distT="0" distB="0" distL="0" distR="0" wp14:anchorId="10E978C7" wp14:editId="0CE3488E">
            <wp:extent cx="9144000" cy="5142865"/>
            <wp:effectExtent l="0" t="0" r="0" b="635"/>
            <wp:docPr id="5" name="Рисунок 5" descr="Задание 1: «Ужин по-барски» блок-схема алгоритма решения Студент делает в магазине покупки. Определите сколь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дание 1: «Ужин по-барски» блок-схема алгоритма решения Студент делает в магазине покупки. Определите сколько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14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</w:rPr>
        <w:t>Задание 1: «Ужин по-барски» блок-схема алгоритма решения Студент делает в магазине покупки. Определите сколько денег у него останется после покупки в магазине батона стоимостью А руб. , пельменей стоимостью B руб. и кефира стоимостью D руб. money – a – b – d</w:t>
      </w:r>
    </w:p>
    <w:p w:rsidR="006B7CE8" w:rsidRDefault="006B7CE8" w:rsidP="006B7CE8">
      <w:pPr>
        <w:pStyle w:val="a3"/>
        <w:shd w:val="clear" w:color="auto" w:fill="FFFFFF"/>
        <w:wordWrap w:val="0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noProof/>
          <w:color w:val="333333"/>
          <w:sz w:val="21"/>
          <w:szCs w:val="21"/>
        </w:rPr>
        <w:lastRenderedPageBreak/>
        <w:drawing>
          <wp:inline distT="0" distB="0" distL="0" distR="0" wp14:anchorId="67CB1659" wp14:editId="7DDE6773">
            <wp:extent cx="9144000" cy="5142865"/>
            <wp:effectExtent l="0" t="0" r="0" b="635"/>
            <wp:docPr id="6" name="Рисунок 6" descr="Домашнее задание 1 -1. В комнате общежития шириной A и высотой B нужно покле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омашнее задание 1 -1. В комнате общежития шириной A и высотой B нужно поклеить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14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</w:rPr>
        <w:t>Домашнее задание 1 -1. В комнате общежития шириной A и высотой B нужно поклеить обои. Окно и дверь с размерами C на D и M на N соответственно. Вычислите площадь стен для оклеивания их обоями. Запишите исходные данные, математическую модель и составьте блок-схему алгоритма решения поставленной задачи. Домашнее задание 1 -2. Дана величина A, выражающая объем информации в байтах. Перевести А в более крупные единицы измерения информации. Составьте в тетради таблицу перевода байтов в более крупные единицы измерения информации. Запишите исходные данные, математическую модель и составьте блок-схему алгоритма решения поставленной задачи.</w:t>
      </w:r>
    </w:p>
    <w:sectPr w:rsidR="006B7CE8" w:rsidSect="006B7CE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CE8"/>
    <w:rsid w:val="00283EED"/>
    <w:rsid w:val="00395321"/>
    <w:rsid w:val="004B6616"/>
    <w:rsid w:val="006B7CE8"/>
    <w:rsid w:val="007118FF"/>
    <w:rsid w:val="00BD138F"/>
    <w:rsid w:val="00F1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7FCBC3-3AB4-4B8B-93B1-CFCDE461E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7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3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58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388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38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99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03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0031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482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73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935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114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340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9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059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48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760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6099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56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25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58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086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80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76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13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191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147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19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49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2024-10-02T08:29:00Z</dcterms:created>
  <dcterms:modified xsi:type="dcterms:W3CDTF">2024-10-10T07:27:00Z</dcterms:modified>
</cp:coreProperties>
</file>